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FB1C0" w14:textId="77777777" w:rsidR="001F65EE" w:rsidRPr="006A3DA1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 w:rsidRPr="00506A90">
        <w:rPr>
          <w:rFonts w:ascii="Arial" w:hAnsi="Arial" w:cs="Arial"/>
          <w:b/>
        </w:rPr>
        <w:t xml:space="preserve">Klauzule o ochronie informacji giełdowych </w:t>
      </w:r>
      <w:r w:rsidRPr="00506A90">
        <w:rPr>
          <w:rFonts w:ascii="Arial" w:hAnsi="Arial" w:cs="Arial"/>
          <w:b/>
          <w:color w:val="000000"/>
        </w:rPr>
        <w:t xml:space="preserve">i wykonywaniu obowiązków informacyjnych na rynku kapitałowym przeznaczone </w:t>
      </w:r>
      <w:r w:rsidRPr="00506A90">
        <w:rPr>
          <w:rFonts w:ascii="Arial" w:hAnsi="Arial" w:cs="Arial"/>
          <w:b/>
        </w:rPr>
        <w:t xml:space="preserve"> do stosowania w umowach zawieranych przez </w:t>
      </w:r>
      <w:r w:rsidRPr="006A3DA1">
        <w:rPr>
          <w:rFonts w:ascii="Arial" w:hAnsi="Arial" w:cs="Arial"/>
          <w:b/>
        </w:rPr>
        <w:t>spółki z Grupy Kapitałowej ORLEN</w:t>
      </w:r>
    </w:p>
    <w:p w14:paraId="53EBE19E" w14:textId="7A13A9CF" w:rsidR="001F65EE" w:rsidRPr="00804828" w:rsidRDefault="001F65EE" w:rsidP="001F65EE">
      <w:pPr>
        <w:ind w:left="360" w:firstLine="0"/>
        <w:jc w:val="center"/>
        <w:rPr>
          <w:rFonts w:ascii="Arial" w:hAnsi="Arial" w:cs="Arial"/>
          <w:i/>
          <w:color w:val="FF0000"/>
        </w:rPr>
      </w:pPr>
      <w:r w:rsidRPr="00804828">
        <w:rPr>
          <w:rFonts w:ascii="Arial" w:hAnsi="Arial" w:cs="Arial"/>
          <w:i/>
          <w:color w:val="FF0000"/>
        </w:rPr>
        <w:t xml:space="preserve"> (po zmianach Rozporządzenia MAR / 2021) </w:t>
      </w:r>
    </w:p>
    <w:p w14:paraId="5F666E85" w14:textId="25AC5D87" w:rsidR="001F65EE" w:rsidRPr="001F65EE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1F65EE">
        <w:rPr>
          <w:rFonts w:ascii="Arial" w:hAnsi="Arial" w:cs="Arial"/>
          <w:b/>
        </w:rPr>
        <w:t>Poniższe zapisy należy stosować w umowach jako załącznik</w:t>
      </w:r>
      <w:r>
        <w:rPr>
          <w:rFonts w:ascii="Arial" w:hAnsi="Arial" w:cs="Arial"/>
          <w:b/>
        </w:rPr>
        <w:t>)</w:t>
      </w:r>
    </w:p>
    <w:p w14:paraId="39C9C4A9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24A9E8AF" w14:textId="77777777" w:rsidR="00783DBA" w:rsidRDefault="00783DBA" w:rsidP="00BC10DF">
      <w:pPr>
        <w:ind w:firstLine="0"/>
        <w:rPr>
          <w:rFonts w:ascii="Arial" w:hAnsi="Arial" w:cs="Arial"/>
          <w:b/>
        </w:rPr>
      </w:pPr>
    </w:p>
    <w:p w14:paraId="0C8A65BC" w14:textId="21D933EE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KLAUZULA NR 1</w:t>
      </w:r>
    </w:p>
    <w:p w14:paraId="346D84B6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6889026C" w14:textId="77777777" w:rsidR="0056188B" w:rsidRPr="00042693" w:rsidRDefault="0056188B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Druga strona umowy jest przedsiębiorstwem, którego instrumenty finansowe nie są notowane na giełdzie papierów wartościowych w państwie c</w:t>
      </w:r>
      <w:r w:rsidR="00BC10DF" w:rsidRPr="00042693">
        <w:rPr>
          <w:rFonts w:ascii="Arial" w:hAnsi="Arial" w:cs="Arial"/>
          <w:b/>
          <w:color w:val="FF0000"/>
        </w:rPr>
        <w:t>złonkowskim Unii Europejskiej.</w:t>
      </w:r>
    </w:p>
    <w:p w14:paraId="6B2ECDF0" w14:textId="77777777" w:rsidR="00815CAA" w:rsidRPr="006A3DA1" w:rsidRDefault="00815CAA" w:rsidP="00BC10DF">
      <w:pPr>
        <w:ind w:firstLine="0"/>
        <w:rPr>
          <w:rFonts w:ascii="Arial" w:hAnsi="Arial" w:cs="Arial"/>
          <w:b/>
          <w:u w:val="single"/>
        </w:rPr>
      </w:pPr>
    </w:p>
    <w:p w14:paraId="639FB803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01633052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55417C79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4C51211F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5F708E88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7C18E34D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1D4F064" w14:textId="7EF91150" w:rsidR="00F56112" w:rsidRPr="006A3DA1" w:rsidRDefault="00F56112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>, będącym podmiotem dominującym w</w:t>
      </w:r>
      <w:r w:rsidR="009D473B" w:rsidRPr="006A3DA1">
        <w:rPr>
          <w:rFonts w:ascii="Arial" w:eastAsia="Times New Roman" w:hAnsi="Arial" w:cs="Arial"/>
          <w:lang w:eastAsia="pl-PL"/>
        </w:rPr>
        <w:t xml:space="preserve">zględem </w:t>
      </w:r>
      <w:r w:rsidR="00145C5D" w:rsidRPr="006A3DA1">
        <w:rPr>
          <w:rFonts w:ascii="Arial" w:eastAsia="Times New Roman" w:hAnsi="Arial" w:cs="Arial"/>
          <w:lang w:eastAsia="pl-PL"/>
        </w:rPr>
        <w:t>…………………..</w:t>
      </w:r>
      <w:r w:rsidR="009D473B" w:rsidRPr="006A3DA1">
        <w:rPr>
          <w:rFonts w:ascii="Arial" w:eastAsia="Times New Roman" w:hAnsi="Arial" w:cs="Arial"/>
          <w:lang w:eastAsia="pl-PL"/>
        </w:rPr>
        <w:t>.</w:t>
      </w:r>
      <w:r w:rsidR="00145C5D" w:rsidRPr="006A3DA1">
        <w:rPr>
          <w:rFonts w:ascii="Arial" w:eastAsia="Times New Roman" w:hAnsi="Arial" w:cs="Arial"/>
          <w:lang w:eastAsia="pl-PL"/>
        </w:rPr>
        <w:t xml:space="preserve"> </w:t>
      </w:r>
      <w:r w:rsidR="009D473B" w:rsidRPr="006A3DA1">
        <w:rPr>
          <w:rFonts w:ascii="Arial" w:eastAsia="Times New Roman" w:hAnsi="Arial" w:cs="Arial"/>
          <w:lang w:eastAsia="pl-PL"/>
        </w:rPr>
        <w:t>(</w:t>
      </w:r>
      <w:r w:rsidRPr="006A3DA1">
        <w:rPr>
          <w:rFonts w:ascii="Arial" w:eastAsia="Times New Roman" w:hAnsi="Arial" w:cs="Arial"/>
          <w:i/>
          <w:lang w:eastAsia="pl-PL"/>
        </w:rPr>
        <w:t>nazwa spółki</w:t>
      </w:r>
      <w:r w:rsidR="009D473B" w:rsidRPr="006A3DA1">
        <w:rPr>
          <w:rFonts w:ascii="Arial" w:eastAsia="Times New Roman" w:hAnsi="Arial" w:cs="Arial"/>
          <w:i/>
          <w:lang w:eastAsia="pl-PL"/>
        </w:rPr>
        <w:t xml:space="preserve"> z GK ORLEN)</w:t>
      </w:r>
      <w:r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002482" w:rsidRPr="00012FD8">
        <w:rPr>
          <w:rFonts w:ascii="Arial" w:eastAsia="Times New Roman" w:hAnsi="Arial" w:cs="Arial"/>
          <w:lang w:eastAsia="pl-PL"/>
        </w:rPr>
        <w:t>uchylając</w:t>
      </w:r>
      <w:r w:rsidR="00002482">
        <w:rPr>
          <w:rFonts w:ascii="Arial" w:eastAsia="Times New Roman" w:hAnsi="Arial" w:cs="Arial"/>
          <w:lang w:eastAsia="pl-PL"/>
        </w:rPr>
        <w:t>ym</w:t>
      </w:r>
      <w:r w:rsidR="00002482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A13775">
        <w:rPr>
          <w:rFonts w:ascii="Arial" w:eastAsia="Times New Roman" w:hAnsi="Arial" w:cs="Arial"/>
          <w:lang w:eastAsia="pl-PL"/>
        </w:rPr>
        <w:t>późn</w:t>
      </w:r>
      <w:proofErr w:type="spellEnd"/>
      <w:r w:rsidR="00A13775">
        <w:rPr>
          <w:rFonts w:ascii="Arial" w:eastAsia="Times New Roman" w:hAnsi="Arial" w:cs="Arial"/>
          <w:lang w:eastAsia="pl-PL"/>
        </w:rPr>
        <w:t>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1170A10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BE9EA92" w14:textId="5BA27FA4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002482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47D8A5F3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5D633CFB" w14:textId="1F79AE99" w:rsidR="00815CAA" w:rsidRPr="006A3DA1" w:rsidRDefault="009D473B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i/>
          <w:lang w:eastAsia="pl-PL"/>
        </w:rPr>
        <w:t>…………………….(</w:t>
      </w:r>
      <w:r w:rsidR="00F56112" w:rsidRPr="006A3DA1">
        <w:rPr>
          <w:rFonts w:ascii="Arial" w:eastAsia="Times New Roman" w:hAnsi="Arial" w:cs="Arial"/>
          <w:i/>
          <w:lang w:eastAsia="pl-PL"/>
        </w:rPr>
        <w:t>nazwa spółki</w:t>
      </w:r>
      <w:r w:rsidRPr="006A3DA1">
        <w:rPr>
          <w:rFonts w:ascii="Arial" w:eastAsia="Times New Roman" w:hAnsi="Arial" w:cs="Arial"/>
          <w:i/>
          <w:lang w:eastAsia="pl-PL"/>
        </w:rPr>
        <w:t xml:space="preserve"> z GK ORLEN)</w:t>
      </w:r>
      <w:r w:rsidR="00F56112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14:paraId="432763FE" w14:textId="04079AE9" w:rsidR="00815CAA" w:rsidRPr="006A3DA1" w:rsidRDefault="00815CAA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</w:t>
      </w:r>
      <w:r w:rsidR="00F56112" w:rsidRPr="006A3DA1">
        <w:rPr>
          <w:rFonts w:ascii="Arial" w:eastAsia="Times New Roman" w:hAnsi="Arial" w:cs="Arial"/>
          <w:lang w:eastAsia="pl-PL"/>
        </w:rPr>
        <w:t>poufna</w:t>
      </w:r>
      <w:r w:rsidRPr="006A3DA1">
        <w:rPr>
          <w:rFonts w:ascii="Arial" w:eastAsia="Times New Roman" w:hAnsi="Arial" w:cs="Arial"/>
          <w:lang w:eastAsia="pl-PL"/>
        </w:rPr>
        <w:t xml:space="preserve"> w rozumieniu Rozporządzenia MAR nie może być przez drugą stronę umowy i osoby pracujące na jej rzecz wykorzystywana lub bezprawnie ujawniana. W razie wykorzystywania informacji poufnych </w:t>
      </w:r>
      <w:r w:rsidR="00A13775">
        <w:rPr>
          <w:rFonts w:ascii="Arial" w:eastAsia="Times New Roman" w:hAnsi="Arial" w:cs="Arial"/>
          <w:lang w:eastAsia="pl-PL"/>
        </w:rPr>
        <w:t>lub</w:t>
      </w:r>
      <w:r w:rsidR="00A13775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ich bezprawnego ujawnienia mają zastosowanie sankcje przewidziane w Rozporządzeniu MAR.</w:t>
      </w:r>
    </w:p>
    <w:p w14:paraId="5933D5F2" w14:textId="77777777" w:rsidR="009F192C" w:rsidRPr="006A3DA1" w:rsidRDefault="009F192C">
      <w:pPr>
        <w:rPr>
          <w:rFonts w:ascii="Arial" w:hAnsi="Arial" w:cs="Arial"/>
        </w:rPr>
      </w:pPr>
      <w:r w:rsidRPr="006A3DA1">
        <w:rPr>
          <w:rFonts w:ascii="Arial" w:hAnsi="Arial" w:cs="Arial"/>
        </w:rPr>
        <w:br w:type="page"/>
      </w:r>
    </w:p>
    <w:p w14:paraId="34A39A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2</w:t>
      </w:r>
    </w:p>
    <w:p w14:paraId="036A13F0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178B9AF5" w14:textId="77777777" w:rsidR="006977CC" w:rsidRPr="00042693" w:rsidRDefault="006977CC" w:rsidP="009F192C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 xml:space="preserve">Druga strona umowy jest przedsiębiorstwem, którego instrumenty finansowe są notowane na giełdzie papierów wartościowych w państwie członkowskim Unii Europejskiej.  </w:t>
      </w:r>
    </w:p>
    <w:p w14:paraId="61C46864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75C8BD0F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3109F23E" w14:textId="77777777" w:rsidR="006977CC" w:rsidRPr="006A3DA1" w:rsidRDefault="006977CC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659F0FDC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223054DF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3334C2B5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0A1E6F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4CA74701" w14:textId="69029902" w:rsidR="00DA443F" w:rsidRPr="006A3DA1" w:rsidRDefault="00DA443F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>, będącym podmiotem dominującym względem …………………... (</w:t>
      </w:r>
      <w:r w:rsidRPr="006A3DA1">
        <w:rPr>
          <w:rFonts w:ascii="Arial" w:eastAsia="Times New Roman" w:hAnsi="Arial" w:cs="Arial"/>
          <w:i/>
          <w:lang w:eastAsia="pl-PL"/>
        </w:rPr>
        <w:t>nazwa spółki z GK ORLEN)</w:t>
      </w:r>
      <w:r w:rsidRPr="006A3DA1">
        <w:rPr>
          <w:rFonts w:ascii="Arial" w:eastAsia="Times New Roman" w:hAnsi="Arial" w:cs="Arial"/>
          <w:lang w:eastAsia="pl-PL"/>
        </w:rPr>
        <w:t xml:space="preserve"> </w:t>
      </w:r>
      <w:r w:rsidR="00B45A41">
        <w:rPr>
          <w:rFonts w:ascii="Arial" w:eastAsia="Times New Roman" w:hAnsi="Arial" w:cs="Arial"/>
          <w:lang w:eastAsia="pl-PL"/>
        </w:rPr>
        <w:t xml:space="preserve">oraz na ………………. </w:t>
      </w:r>
      <w:r w:rsidR="00B45A41" w:rsidRPr="000469FB">
        <w:rPr>
          <w:rFonts w:ascii="Arial" w:eastAsia="Times New Roman" w:hAnsi="Arial" w:cs="Arial"/>
          <w:i/>
          <w:lang w:eastAsia="pl-PL"/>
        </w:rPr>
        <w:t>(nazwa podmiotu będącego drugą stroną umowy)</w:t>
      </w:r>
      <w:r w:rsidR="00B45A4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A13775">
        <w:rPr>
          <w:rFonts w:ascii="Arial" w:eastAsia="Times New Roman" w:hAnsi="Arial" w:cs="Arial"/>
          <w:lang w:eastAsia="pl-PL"/>
        </w:rPr>
        <w:t>późn</w:t>
      </w:r>
      <w:proofErr w:type="spellEnd"/>
      <w:r w:rsidR="00A13775">
        <w:rPr>
          <w:rFonts w:ascii="Arial" w:eastAsia="Times New Roman" w:hAnsi="Arial" w:cs="Arial"/>
          <w:lang w:eastAsia="pl-PL"/>
        </w:rPr>
        <w:t>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85BC73B" w14:textId="77777777" w:rsidR="00C33841" w:rsidRPr="006A3DA1" w:rsidRDefault="00C33841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03F7026C" w14:textId="32CE9870" w:rsidR="00C33841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D9206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3624907F" w14:textId="77777777" w:rsidR="00E5496A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14:paraId="33C838DF" w14:textId="77777777" w:rsidR="00E5496A" w:rsidRPr="006A3DA1" w:rsidRDefault="00E5496A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1BB5F7C1" w14:textId="77777777" w:rsidR="00E46A13" w:rsidRPr="006A3DA1" w:rsidRDefault="00E46A13" w:rsidP="00E46A13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poufna w rozumieniu Rozporządzenia MAR nie może być przez drugą stronę umowy i osoby pracujące na jej rzecz wykorzystywana lub bezprawnie ujawniana. W razie wykorzystywania informacji poufnych </w:t>
      </w:r>
      <w:r>
        <w:rPr>
          <w:rFonts w:ascii="Arial" w:eastAsia="Times New Roman" w:hAnsi="Arial" w:cs="Arial"/>
          <w:lang w:eastAsia="pl-PL"/>
        </w:rPr>
        <w:t>lub</w:t>
      </w:r>
      <w:r w:rsidRPr="006A3DA1">
        <w:rPr>
          <w:rFonts w:ascii="Arial" w:eastAsia="Times New Roman" w:hAnsi="Arial" w:cs="Arial"/>
          <w:lang w:eastAsia="pl-PL"/>
        </w:rPr>
        <w:t xml:space="preserve"> ich bezprawnego ujawnienia mają zastosowanie sankcje przewidziane w Rozporządzeniu MAR.</w:t>
      </w:r>
    </w:p>
    <w:p w14:paraId="17BD6A1B" w14:textId="77777777" w:rsidR="006977CC" w:rsidRPr="006A3DA1" w:rsidRDefault="006977CC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589C5823" w14:textId="77777777" w:rsidR="006977CC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  </w:t>
      </w:r>
    </w:p>
    <w:p w14:paraId="00EE17C0" w14:textId="77777777" w:rsidR="009F192C" w:rsidRPr="006A3DA1" w:rsidRDefault="009F192C">
      <w:pPr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br w:type="page"/>
      </w:r>
    </w:p>
    <w:p w14:paraId="4911DCD8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3</w:t>
      </w:r>
    </w:p>
    <w:p w14:paraId="4D5217DF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616A9D4D" w14:textId="7996397C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Drugą stroną umowy są takie podmioty jak: doradcy, księgowi, audytorzy, firmy konsultingowe, agencje ratingowe, tłumacze, graficy, firmy i instytuty badawcze, firmy projektowe i inne osoby określone w rozporządzeniu MAR jako: pracujące dla</w:t>
      </w:r>
      <w:r w:rsidR="006F00D5" w:rsidRPr="00042693">
        <w:rPr>
          <w:rFonts w:ascii="Arial" w:hAnsi="Arial" w:cs="Arial"/>
          <w:b/>
          <w:color w:val="FF0000"/>
        </w:rPr>
        <w:t xml:space="preserve"> spółek</w:t>
      </w:r>
      <w:r w:rsidRPr="00042693">
        <w:rPr>
          <w:rFonts w:ascii="Arial" w:hAnsi="Arial" w:cs="Arial"/>
          <w:b/>
          <w:color w:val="FF0000"/>
        </w:rPr>
        <w:t xml:space="preserve"> </w:t>
      </w:r>
      <w:r w:rsidR="006F00D5" w:rsidRPr="00042693">
        <w:rPr>
          <w:rFonts w:ascii="Arial" w:hAnsi="Arial" w:cs="Arial"/>
          <w:b/>
          <w:color w:val="FF0000"/>
        </w:rPr>
        <w:t xml:space="preserve">Grupy Kapitałowej </w:t>
      </w:r>
      <w:r w:rsidRPr="00042693">
        <w:rPr>
          <w:rFonts w:ascii="Arial" w:hAnsi="Arial" w:cs="Arial"/>
          <w:b/>
          <w:color w:val="FF0000"/>
        </w:rPr>
        <w:t>ORLEN na podstawie innych umów niż umowa o pracę.</w:t>
      </w:r>
    </w:p>
    <w:p w14:paraId="52218443" w14:textId="77777777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Klauzulę należy również zastosować w dokumentach OWZ/</w:t>
      </w:r>
      <w:proofErr w:type="spellStart"/>
      <w:r w:rsidRPr="00042693">
        <w:rPr>
          <w:rFonts w:ascii="Arial" w:hAnsi="Arial" w:cs="Arial"/>
          <w:b/>
          <w:color w:val="FF0000"/>
        </w:rPr>
        <w:t>SzWZ</w:t>
      </w:r>
      <w:proofErr w:type="spellEnd"/>
      <w:r w:rsidRPr="00042693">
        <w:rPr>
          <w:rFonts w:ascii="Arial" w:hAnsi="Arial" w:cs="Arial"/>
          <w:b/>
          <w:color w:val="FF0000"/>
        </w:rPr>
        <w:t>, jeśli dotyczą one umów z wyżej wymienionymi podmiotami.</w:t>
      </w:r>
    </w:p>
    <w:p w14:paraId="6ADBF0C1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594EB48" w14:textId="77777777" w:rsidR="00F40E3B" w:rsidRPr="006A3DA1" w:rsidRDefault="00F40E3B" w:rsidP="00BC10DF">
      <w:pPr>
        <w:ind w:firstLine="0"/>
        <w:jc w:val="left"/>
        <w:rPr>
          <w:rFonts w:ascii="Arial" w:eastAsia="Times New Roman" w:hAnsi="Arial" w:cs="Arial"/>
          <w:b/>
          <w:u w:val="single"/>
          <w:lang w:eastAsia="pl-PL"/>
        </w:rPr>
      </w:pPr>
    </w:p>
    <w:p w14:paraId="3D12E6BF" w14:textId="77777777" w:rsidR="006977CC" w:rsidRPr="006A3DA1" w:rsidRDefault="006977CC" w:rsidP="00BC10DF">
      <w:pPr>
        <w:ind w:firstLine="0"/>
        <w:jc w:val="left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192B1311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</w:p>
    <w:p w14:paraId="24873950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72AE6623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27912FC6" w14:textId="77777777" w:rsidR="00815CAA" w:rsidRPr="006A3DA1" w:rsidRDefault="00815CAA" w:rsidP="009D4422">
      <w:pPr>
        <w:ind w:firstLine="0"/>
        <w:rPr>
          <w:rFonts w:ascii="Arial" w:hAnsi="Arial" w:cs="Arial"/>
          <w:b/>
        </w:rPr>
      </w:pPr>
    </w:p>
    <w:p w14:paraId="07E27781" w14:textId="7AE7CEC1" w:rsidR="00DA443F" w:rsidRPr="006A3DA1" w:rsidRDefault="00DA443F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Na </w:t>
      </w:r>
      <w:r w:rsidR="000A04D6">
        <w:rPr>
          <w:rFonts w:ascii="Arial" w:eastAsia="Times New Roman" w:hAnsi="Arial" w:cs="Arial"/>
          <w:lang w:eastAsia="pl-PL"/>
        </w:rPr>
        <w:t>O</w:t>
      </w:r>
      <w:r w:rsidRPr="006A3DA1">
        <w:rPr>
          <w:rFonts w:ascii="Arial" w:eastAsia="Times New Roman" w:hAnsi="Arial" w:cs="Arial"/>
          <w:lang w:eastAsia="pl-PL"/>
        </w:rPr>
        <w:t>RLEN S.A, będącym podmiotem dominującym względem …………………... (</w:t>
      </w:r>
      <w:r w:rsidRPr="006A3DA1">
        <w:rPr>
          <w:rFonts w:ascii="Arial" w:eastAsia="Times New Roman" w:hAnsi="Arial" w:cs="Arial"/>
          <w:i/>
          <w:lang w:eastAsia="pl-PL"/>
        </w:rPr>
        <w:t>nazwa spółki z GK ORLEN)</w:t>
      </w:r>
      <w:r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9135E1" w:rsidRPr="00012FD8">
        <w:rPr>
          <w:rFonts w:ascii="Arial" w:eastAsia="Times New Roman" w:hAnsi="Arial" w:cs="Arial"/>
          <w:lang w:eastAsia="pl-PL"/>
        </w:rPr>
        <w:t>uchylając</w:t>
      </w:r>
      <w:r w:rsidR="009135E1">
        <w:rPr>
          <w:rFonts w:ascii="Arial" w:eastAsia="Times New Roman" w:hAnsi="Arial" w:cs="Arial"/>
          <w:lang w:eastAsia="pl-PL"/>
        </w:rPr>
        <w:t>ym</w:t>
      </w:r>
      <w:r w:rsidR="009135E1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 xml:space="preserve">dyrektywę 2003/6/WE Parlamentu Europejskiego i Rady i dyrektywy Komisji 2003/124/WE, 2003/125/WE i 2004/72/WE </w:t>
      </w:r>
      <w:r w:rsidR="00EA368E">
        <w:rPr>
          <w:rFonts w:ascii="Arial" w:eastAsia="Times New Roman" w:hAnsi="Arial" w:cs="Arial"/>
          <w:lang w:eastAsia="pl-PL"/>
        </w:rPr>
        <w:t xml:space="preserve">z </w:t>
      </w:r>
      <w:proofErr w:type="spellStart"/>
      <w:r w:rsidR="00EA368E">
        <w:rPr>
          <w:rFonts w:ascii="Arial" w:eastAsia="Times New Roman" w:hAnsi="Arial" w:cs="Arial"/>
          <w:lang w:eastAsia="pl-PL"/>
        </w:rPr>
        <w:t>późn</w:t>
      </w:r>
      <w:proofErr w:type="spellEnd"/>
      <w:r w:rsidR="00EA368E">
        <w:rPr>
          <w:rFonts w:ascii="Arial" w:eastAsia="Times New Roman" w:hAnsi="Arial" w:cs="Arial"/>
          <w:lang w:eastAsia="pl-PL"/>
        </w:rPr>
        <w:t>. zm.</w:t>
      </w:r>
      <w:r w:rsidR="00EA368E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(dalej „Rozporządzenie MAR”).</w:t>
      </w:r>
    </w:p>
    <w:p w14:paraId="160F48A9" w14:textId="77777777" w:rsidR="009D4422" w:rsidRPr="006A3DA1" w:rsidRDefault="009D4422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3634918" w14:textId="50D72851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9135E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72F8056B" w14:textId="77777777" w:rsidR="00E5496A" w:rsidRPr="006A3DA1" w:rsidRDefault="00E5496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FF4C2B2" w14:textId="0AE523CA" w:rsidR="00815CAA" w:rsidRDefault="009D47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……………………….(</w:t>
      </w:r>
      <w:r w:rsidR="00C33841" w:rsidRPr="006A3DA1">
        <w:rPr>
          <w:rFonts w:ascii="Arial" w:eastAsia="Times New Roman" w:hAnsi="Arial" w:cs="Arial"/>
          <w:lang w:eastAsia="pl-PL"/>
        </w:rPr>
        <w:t>nazwa spółki</w:t>
      </w:r>
      <w:r w:rsidRPr="006A3DA1">
        <w:rPr>
          <w:rFonts w:ascii="Arial" w:eastAsia="Times New Roman" w:hAnsi="Arial" w:cs="Arial"/>
          <w:lang w:eastAsia="pl-PL"/>
        </w:rPr>
        <w:t xml:space="preserve"> z GK ORLEN)</w:t>
      </w:r>
      <w:r w:rsidR="00C33841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 xml:space="preserve">poinformuje drugą stronę umowy, iż w wyniku wykonywania zadań dla </w:t>
      </w:r>
      <w:r w:rsidRPr="006A3DA1">
        <w:rPr>
          <w:rFonts w:ascii="Arial" w:eastAsia="Times New Roman" w:hAnsi="Arial" w:cs="Arial"/>
          <w:lang w:eastAsia="pl-PL"/>
        </w:rPr>
        <w:t>……………………….(</w:t>
      </w:r>
      <w:r w:rsidR="00C33841" w:rsidRPr="006A3DA1">
        <w:rPr>
          <w:rFonts w:ascii="Arial" w:eastAsia="Times New Roman" w:hAnsi="Arial" w:cs="Arial"/>
          <w:lang w:eastAsia="pl-PL"/>
        </w:rPr>
        <w:t>nazwa spółki</w:t>
      </w:r>
      <w:r w:rsidRPr="006A3DA1">
        <w:rPr>
          <w:rFonts w:ascii="Arial" w:eastAsia="Times New Roman" w:hAnsi="Arial" w:cs="Arial"/>
          <w:lang w:eastAsia="pl-PL"/>
        </w:rPr>
        <w:t xml:space="preserve"> z GK ORLEN)</w:t>
      </w:r>
      <w:r w:rsidR="00815CAA" w:rsidRPr="006A3DA1">
        <w:rPr>
          <w:rFonts w:ascii="Arial" w:eastAsia="Times New Roman" w:hAnsi="Arial" w:cs="Arial"/>
          <w:lang w:eastAsia="pl-PL"/>
        </w:rPr>
        <w:t xml:space="preserve"> weszła ona w posiadanie informacji poufnej w rozumieniu rozporządzenia MAR, którą to informację ORLEN</w:t>
      </w:r>
      <w:r w:rsidR="00F40E3B" w:rsidRPr="006A3DA1">
        <w:rPr>
          <w:rFonts w:ascii="Arial" w:eastAsia="Times New Roman" w:hAnsi="Arial" w:cs="Arial"/>
          <w:lang w:eastAsia="pl-PL"/>
        </w:rPr>
        <w:t xml:space="preserve"> S.A.</w:t>
      </w:r>
      <w:r w:rsidR="00815CAA" w:rsidRPr="006A3DA1">
        <w:rPr>
          <w:rFonts w:ascii="Arial" w:eastAsia="Times New Roman" w:hAnsi="Arial" w:cs="Arial"/>
          <w:lang w:eastAsia="pl-PL"/>
        </w:rPr>
        <w:t xml:space="preserve"> przekaże niezwłocznie lub z opóźnieniem do publicznej wiadomości.</w:t>
      </w:r>
    </w:p>
    <w:p w14:paraId="7193AF6D" w14:textId="77777777" w:rsidR="008310E8" w:rsidRDefault="008310E8" w:rsidP="008310E8">
      <w:pPr>
        <w:ind w:left="284" w:firstLine="0"/>
        <w:rPr>
          <w:rFonts w:ascii="Arial" w:eastAsia="Times New Roman" w:hAnsi="Arial" w:cs="Arial"/>
          <w:lang w:eastAsia="pl-PL"/>
        </w:rPr>
      </w:pPr>
    </w:p>
    <w:p w14:paraId="225A0B8B" w14:textId="529096FA" w:rsidR="004848AD" w:rsidRPr="008310E8" w:rsidRDefault="004848AD" w:rsidP="008310E8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8310E8">
        <w:rPr>
          <w:rFonts w:ascii="Arial" w:eastAsia="Times New Roman" w:hAnsi="Arial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B42009A" w14:textId="77777777" w:rsidR="00F40E3B" w:rsidRPr="006A3DA1" w:rsidRDefault="00F40E3B" w:rsidP="009D4422">
      <w:pPr>
        <w:ind w:left="284" w:firstLine="0"/>
        <w:rPr>
          <w:rFonts w:ascii="Arial" w:eastAsia="Times New Roman" w:hAnsi="Arial" w:cs="Arial"/>
          <w:lang w:eastAsia="pl-PL"/>
        </w:rPr>
      </w:pPr>
    </w:p>
    <w:p w14:paraId="4E1DD25C" w14:textId="77777777" w:rsidR="00F40E3B" w:rsidRPr="006A3DA1" w:rsidRDefault="00F40E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Jeśli wystąpią okoliczności o których mowa w pkt. 1, to zgodnie art. 18 Rozporządzenia MAR:</w:t>
      </w:r>
    </w:p>
    <w:p w14:paraId="691BF906" w14:textId="77777777" w:rsidR="00F40E3B" w:rsidRPr="006A3DA1" w:rsidRDefault="00F40E3B" w:rsidP="00BC10DF">
      <w:pPr>
        <w:pStyle w:val="Akapitzlist"/>
        <w:ind w:firstLine="0"/>
        <w:rPr>
          <w:rFonts w:ascii="Arial" w:eastAsia="Times New Roman" w:hAnsi="Arial" w:cs="Arial"/>
          <w:lang w:eastAsia="pl-PL"/>
        </w:rPr>
      </w:pPr>
    </w:p>
    <w:p w14:paraId="712D40B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70183E50" w14:textId="77777777" w:rsidR="00F40E3B" w:rsidRPr="006A3DA1" w:rsidRDefault="00F40E3B" w:rsidP="009D4422">
      <w:pPr>
        <w:pStyle w:val="Akapitzlist"/>
        <w:ind w:left="709" w:firstLine="0"/>
        <w:rPr>
          <w:rFonts w:ascii="Arial" w:eastAsia="Times New Roman" w:hAnsi="Arial" w:cs="Arial"/>
          <w:lang w:eastAsia="pl-PL"/>
        </w:rPr>
      </w:pPr>
    </w:p>
    <w:p w14:paraId="6D1B65E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14:paraId="4F20CC2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38448C12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niezwłocznej aktualizacji listy, ściśle według art. 18 ust.4 Rozporządzenia MAR.</w:t>
      </w:r>
    </w:p>
    <w:p w14:paraId="38BE66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7B63C6A8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przechowywania swojej listy osób mających dostęp do informacji poufnych przez okres co najmniej pięciu lat od jej sporządzenia lub aktualizacji.</w:t>
      </w:r>
    </w:p>
    <w:p w14:paraId="3DC91F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67BEF79D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przedstawi listę osób mających dostęp do informacji poufnych Komisji Nadzoru Finansowego jeśli organ ten wystąpi do niej z takim żądaniem. </w:t>
      </w:r>
    </w:p>
    <w:p w14:paraId="242E2731" w14:textId="77777777" w:rsidR="00815CAA" w:rsidRPr="006A3DA1" w:rsidRDefault="00815CAA" w:rsidP="00BC10DF">
      <w:pPr>
        <w:rPr>
          <w:rFonts w:ascii="Arial" w:hAnsi="Arial" w:cs="Arial"/>
        </w:rPr>
      </w:pPr>
    </w:p>
    <w:p w14:paraId="19A23E85" w14:textId="77777777" w:rsidR="0037699C" w:rsidRPr="006A3DA1" w:rsidRDefault="0037699C" w:rsidP="004E1A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</w:rPr>
      </w:pPr>
      <w:r w:rsidRPr="006A3DA1">
        <w:rPr>
          <w:rFonts w:ascii="Arial" w:eastAsia="Times New Roman" w:hAnsi="Arial" w:cs="Arial"/>
          <w:lang w:eastAsia="pl-PL"/>
        </w:rPr>
        <w:t xml:space="preserve">Format listy osób mających dostęp do informacji poufnych określa </w:t>
      </w:r>
      <w:r w:rsidR="00D5561A" w:rsidRPr="006A3DA1">
        <w:rPr>
          <w:rFonts w:ascii="Arial" w:eastAsia="Times New Roman" w:hAnsi="Arial" w:cs="Arial"/>
          <w:lang w:eastAsia="pl-PL"/>
        </w:rPr>
        <w:t xml:space="preserve">Rozporządzenie Wykonawcze Komisji </w:t>
      </w:r>
      <w:r w:rsidRPr="006A3DA1">
        <w:rPr>
          <w:rFonts w:ascii="Arial" w:eastAsia="Times New Roman" w:hAnsi="Arial" w:cs="Arial"/>
          <w:lang w:eastAsia="pl-PL"/>
        </w:rPr>
        <w:t>(UE) 2016/347 z dnia 10 marca 2016 r. ustanawiające wykonawcze standardy techniczne w odniesieniu do określonego formatu list osób mających dostęp do informacji poufnych i ich aktualizacji zgodnie z rozporządzeniem Parlamentu Europejskiego i Rady (UE) nr 596/2014</w:t>
      </w:r>
      <w:r w:rsidR="009D4422" w:rsidRPr="006A3DA1">
        <w:rPr>
          <w:rFonts w:ascii="Arial" w:eastAsia="Times New Roman" w:hAnsi="Arial" w:cs="Arial"/>
          <w:lang w:eastAsia="pl-PL"/>
        </w:rPr>
        <w:t>.</w:t>
      </w:r>
    </w:p>
    <w:sectPr w:rsidR="0037699C" w:rsidRPr="006A3DA1" w:rsidSect="003265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EC4C5" w14:textId="77777777" w:rsidR="0040468C" w:rsidRDefault="0040468C" w:rsidP="00A56C6C">
      <w:r>
        <w:separator/>
      </w:r>
    </w:p>
  </w:endnote>
  <w:endnote w:type="continuationSeparator" w:id="0">
    <w:p w14:paraId="21D00B8E" w14:textId="77777777" w:rsidR="0040468C" w:rsidRDefault="0040468C" w:rsidP="00A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D9945" w14:textId="77777777" w:rsidR="00A56C6C" w:rsidRDefault="00A56C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1744265"/>
      <w:docPartObj>
        <w:docPartGallery w:val="Page Numbers (Bottom of Page)"/>
        <w:docPartUnique/>
      </w:docPartObj>
    </w:sdtPr>
    <w:sdtContent>
      <w:p w14:paraId="2A532141" w14:textId="6280E03A" w:rsidR="00A56C6C" w:rsidRDefault="00A56C6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F15">
          <w:rPr>
            <w:noProof/>
          </w:rPr>
          <w:t>3</w:t>
        </w:r>
        <w:r>
          <w:fldChar w:fldCharType="end"/>
        </w:r>
      </w:p>
    </w:sdtContent>
  </w:sdt>
  <w:p w14:paraId="07B4BA19" w14:textId="77777777" w:rsidR="00A56C6C" w:rsidRDefault="00A56C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3DEA2" w14:textId="77777777" w:rsidR="00A56C6C" w:rsidRDefault="00A56C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E091A" w14:textId="77777777" w:rsidR="0040468C" w:rsidRDefault="0040468C" w:rsidP="00A56C6C">
      <w:r>
        <w:separator/>
      </w:r>
    </w:p>
  </w:footnote>
  <w:footnote w:type="continuationSeparator" w:id="0">
    <w:p w14:paraId="3D84D8E8" w14:textId="77777777" w:rsidR="0040468C" w:rsidRDefault="0040468C" w:rsidP="00A5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3A489" w14:textId="77777777" w:rsidR="00A56C6C" w:rsidRDefault="00A56C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7BB0D" w14:textId="77777777" w:rsidR="00A56C6C" w:rsidRDefault="00A56C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8FB20" w14:textId="77777777" w:rsidR="00A56C6C" w:rsidRDefault="00A56C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0254813">
    <w:abstractNumId w:val="0"/>
  </w:num>
  <w:num w:numId="2" w16cid:durableId="1338074639">
    <w:abstractNumId w:val="2"/>
  </w:num>
  <w:num w:numId="3" w16cid:durableId="1730575092">
    <w:abstractNumId w:val="3"/>
  </w:num>
  <w:num w:numId="4" w16cid:durableId="787744332">
    <w:abstractNumId w:val="1"/>
  </w:num>
  <w:num w:numId="5" w16cid:durableId="616788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CAA"/>
    <w:rsid w:val="00002482"/>
    <w:rsid w:val="00042693"/>
    <w:rsid w:val="000469FB"/>
    <w:rsid w:val="00055FB2"/>
    <w:rsid w:val="000A04D6"/>
    <w:rsid w:val="000B0566"/>
    <w:rsid w:val="000B2667"/>
    <w:rsid w:val="000E3F90"/>
    <w:rsid w:val="00145C5D"/>
    <w:rsid w:val="001E6FC9"/>
    <w:rsid w:val="001F65EE"/>
    <w:rsid w:val="002D4DBB"/>
    <w:rsid w:val="00326516"/>
    <w:rsid w:val="0037699C"/>
    <w:rsid w:val="003D1F22"/>
    <w:rsid w:val="0040468C"/>
    <w:rsid w:val="00450028"/>
    <w:rsid w:val="004848AD"/>
    <w:rsid w:val="004A267E"/>
    <w:rsid w:val="00522709"/>
    <w:rsid w:val="005466D6"/>
    <w:rsid w:val="0056188B"/>
    <w:rsid w:val="00637743"/>
    <w:rsid w:val="00637F81"/>
    <w:rsid w:val="006977CC"/>
    <w:rsid w:val="006A11CA"/>
    <w:rsid w:val="006A3DA1"/>
    <w:rsid w:val="006B098C"/>
    <w:rsid w:val="006F00D5"/>
    <w:rsid w:val="00783DBA"/>
    <w:rsid w:val="00804828"/>
    <w:rsid w:val="00815CAA"/>
    <w:rsid w:val="008310E8"/>
    <w:rsid w:val="0086777C"/>
    <w:rsid w:val="008B5B9B"/>
    <w:rsid w:val="009135E1"/>
    <w:rsid w:val="00973998"/>
    <w:rsid w:val="009B6112"/>
    <w:rsid w:val="009D4422"/>
    <w:rsid w:val="009D473B"/>
    <w:rsid w:val="009F192C"/>
    <w:rsid w:val="00A13775"/>
    <w:rsid w:val="00A56C6C"/>
    <w:rsid w:val="00B05191"/>
    <w:rsid w:val="00B2204D"/>
    <w:rsid w:val="00B45A41"/>
    <w:rsid w:val="00BC10DF"/>
    <w:rsid w:val="00BC7641"/>
    <w:rsid w:val="00C33841"/>
    <w:rsid w:val="00C87137"/>
    <w:rsid w:val="00C97BAF"/>
    <w:rsid w:val="00D05224"/>
    <w:rsid w:val="00D5561A"/>
    <w:rsid w:val="00D92061"/>
    <w:rsid w:val="00DA443F"/>
    <w:rsid w:val="00DD47CD"/>
    <w:rsid w:val="00E02937"/>
    <w:rsid w:val="00E049DB"/>
    <w:rsid w:val="00E46A13"/>
    <w:rsid w:val="00E5496A"/>
    <w:rsid w:val="00EA368E"/>
    <w:rsid w:val="00ED5873"/>
    <w:rsid w:val="00F40E3B"/>
    <w:rsid w:val="00F51301"/>
    <w:rsid w:val="00F56112"/>
    <w:rsid w:val="00FA1F15"/>
    <w:rsid w:val="00FA4D0E"/>
    <w:rsid w:val="00FC5228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3C22"/>
  <w15:docId w15:val="{88952E9C-5868-46AF-B8DB-E944004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C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7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C6C"/>
  </w:style>
  <w:style w:type="paragraph" w:styleId="Stopka">
    <w:name w:val="footer"/>
    <w:basedOn w:val="Normalny"/>
    <w:link w:val="Stopka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Tarka</dc:creator>
  <cp:lastModifiedBy>Zielińska Małgorzata (ANW)</cp:lastModifiedBy>
  <cp:revision>3</cp:revision>
  <cp:lastPrinted>2021-01-04T11:50:00Z</cp:lastPrinted>
  <dcterms:created xsi:type="dcterms:W3CDTF">2021-04-02T10:28:00Z</dcterms:created>
  <dcterms:modified xsi:type="dcterms:W3CDTF">2025-05-29T08:39:00Z</dcterms:modified>
</cp:coreProperties>
</file>